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2121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5"/>
        <w:gridCol w:w="1674"/>
        <w:gridCol w:w="1057"/>
        <w:gridCol w:w="2286"/>
        <w:gridCol w:w="845"/>
        <w:gridCol w:w="805"/>
        <w:gridCol w:w="886"/>
        <w:gridCol w:w="1037"/>
        <w:gridCol w:w="818"/>
        <w:gridCol w:w="1309"/>
        <w:gridCol w:w="954"/>
        <w:gridCol w:w="860"/>
        <w:gridCol w:w="913"/>
        <w:gridCol w:w="2114"/>
        <w:gridCol w:w="45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1211" w:type="dxa"/>
            <w:gridSpan w:val="1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6"/>
                <w:szCs w:val="36"/>
                <w:u w:val="none"/>
              </w:rPr>
            </w:pPr>
            <w:r>
              <w:rPr>
                <w:rFonts w:hint="eastAsia" w:ascii="黑体" w:hAnsi="宋体" w:eastAsia="黑体" w:cs="黑体"/>
                <w:b/>
                <w:bCs/>
                <w:i w:val="0"/>
                <w:iCs w:val="0"/>
                <w:color w:val="000000"/>
                <w:kern w:val="0"/>
                <w:sz w:val="36"/>
                <w:szCs w:val="36"/>
                <w:u w:val="none"/>
                <w:lang w:val="en-US" w:eastAsia="zh-CN" w:bidi="ar"/>
              </w:rPr>
              <w:t>清原县2024年度</w:t>
            </w:r>
            <w:bookmarkStart w:id="0" w:name="_GoBack"/>
            <w:bookmarkEnd w:id="0"/>
            <w:r>
              <w:rPr>
                <w:rFonts w:hint="eastAsia" w:ascii="黑体" w:hAnsi="宋体" w:eastAsia="黑体" w:cs="黑体"/>
                <w:b/>
                <w:bCs/>
                <w:i w:val="0"/>
                <w:iCs w:val="0"/>
                <w:color w:val="000000"/>
                <w:kern w:val="0"/>
                <w:sz w:val="36"/>
                <w:szCs w:val="36"/>
                <w:u w:val="none"/>
                <w:lang w:val="en-US" w:eastAsia="zh-CN" w:bidi="ar"/>
              </w:rPr>
              <w:t>第二批入库巩固拓展脱贫攻坚成果和乡村振兴项目明细表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816" w:type="dxa"/>
            <w:gridSpan w:val="3"/>
            <w:tcBorders>
              <w:top w:val="nil"/>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    填报单位：清原县乡村振兴局</w:t>
            </w:r>
          </w:p>
        </w:tc>
        <w:tc>
          <w:tcPr>
            <w:tcW w:w="8940" w:type="dxa"/>
            <w:gridSpan w:val="8"/>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                               填报时间：2024年 4月 3 日</w:t>
            </w:r>
          </w:p>
        </w:tc>
        <w:tc>
          <w:tcPr>
            <w:tcW w:w="8455" w:type="dxa"/>
            <w:gridSpan w:val="4"/>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    单位：万元、户、人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0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项目类型</w:t>
            </w:r>
          </w:p>
        </w:tc>
        <w:tc>
          <w:tcPr>
            <w:tcW w:w="16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10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性质</w:t>
            </w:r>
          </w:p>
        </w:tc>
        <w:tc>
          <w:tcPr>
            <w:tcW w:w="22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建设内容及规模</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项目实施地点</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时间</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责任单位</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财政衔接推进乡村振兴补助资金</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合资金</w:t>
            </w: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受益对象</w:t>
            </w: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群众参与和带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贫减贫机制</w:t>
            </w:r>
          </w:p>
        </w:tc>
        <w:tc>
          <w:tcPr>
            <w:tcW w:w="4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8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村别</w:t>
            </w:r>
          </w:p>
        </w:tc>
        <w:tc>
          <w:tcPr>
            <w:tcW w:w="886"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37"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09"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54"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户数</w:t>
            </w:r>
          </w:p>
        </w:tc>
        <w:tc>
          <w:tcPr>
            <w:tcW w:w="9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人数</w:t>
            </w:r>
          </w:p>
        </w:tc>
        <w:tc>
          <w:tcPr>
            <w:tcW w:w="2114"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56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5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4524.8</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3818</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706.8</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8118</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17621</w:t>
            </w: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产业发展</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小计</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3139</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2439</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700</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2820</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5360</w:t>
            </w: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trPr>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2024年王家堡村水毁耕地恢复项目</w:t>
            </w:r>
          </w:p>
        </w:tc>
        <w:tc>
          <w:tcPr>
            <w:tcW w:w="10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新建</w:t>
            </w:r>
          </w:p>
        </w:tc>
        <w:tc>
          <w:tcPr>
            <w:tcW w:w="22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申请资金25万元，用于恢复王家堡村水毁耕地60亩</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南口前</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王家堡村</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2024年</w:t>
            </w:r>
          </w:p>
        </w:tc>
        <w:tc>
          <w:tcPr>
            <w:tcW w:w="10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南口前镇人民政府</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w:t>
            </w:r>
          </w:p>
        </w:tc>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w:t>
            </w:r>
          </w:p>
        </w:tc>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34</w:t>
            </w:r>
          </w:p>
        </w:tc>
        <w:tc>
          <w:tcPr>
            <w:tcW w:w="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58</w:t>
            </w:r>
          </w:p>
        </w:tc>
        <w:tc>
          <w:tcPr>
            <w:tcW w:w="21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2023年汛期冲毁王家堡村基本农田60亩，利用衔接资金恢复耕地面积60亩，增加人均耕地保有量，促进群众增收，巩固脱贫成果</w:t>
            </w:r>
          </w:p>
        </w:tc>
        <w:tc>
          <w:tcPr>
            <w:tcW w:w="4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落实最严格的耕地保护制度和耕地保护机制，牢牢守住耕地红线和粮食安全底线，确保我镇耕地、永久基本农田数量不减少。此项目实施后，有效保障我镇高质量发展空间，充分带动脱贫人口和监测人口增收，巩固了脱贫攻坚成果接续乡村振兴，为全镇经济社会发展和打下坚实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0" w:hRule="atLeast"/>
        </w:trPr>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脱贫户和监测对象自主发展“五</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小”产业项目</w:t>
            </w:r>
          </w:p>
        </w:tc>
        <w:tc>
          <w:tcPr>
            <w:tcW w:w="10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新建</w:t>
            </w:r>
          </w:p>
        </w:tc>
        <w:tc>
          <w:tcPr>
            <w:tcW w:w="22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脱贫户和监测对象自主发</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展小畜牧、小种植、小果</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木、小加工、小商贸等“五小”产业项目</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英额门镇</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涉及村</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2024年</w:t>
            </w:r>
          </w:p>
        </w:tc>
        <w:tc>
          <w:tcPr>
            <w:tcW w:w="10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英额门镇人民政府</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w:t>
            </w:r>
          </w:p>
        </w:tc>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120</w:t>
            </w:r>
          </w:p>
        </w:tc>
        <w:tc>
          <w:tcPr>
            <w:tcW w:w="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240</w:t>
            </w:r>
          </w:p>
        </w:tc>
        <w:tc>
          <w:tcPr>
            <w:tcW w:w="21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自主发展</w:t>
            </w:r>
          </w:p>
        </w:tc>
        <w:tc>
          <w:tcPr>
            <w:tcW w:w="4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脱贫户和监测对象通过自主发展“五小”产业项目，实现稳定增收。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长春屯村边门谷香五谷食品加工厂</w:t>
            </w:r>
          </w:p>
        </w:tc>
        <w:tc>
          <w:tcPr>
            <w:tcW w:w="10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改建</w:t>
            </w:r>
          </w:p>
        </w:tc>
        <w:tc>
          <w:tcPr>
            <w:tcW w:w="2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规划改建冷库1处、用于商品保鲜，建筑面积约120平方米。</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英额门镇</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长春屯村</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2024年</w:t>
            </w:r>
          </w:p>
        </w:tc>
        <w:tc>
          <w:tcPr>
            <w:tcW w:w="10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英额门镇人民政府</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420</w:t>
            </w:r>
          </w:p>
        </w:tc>
        <w:tc>
          <w:tcPr>
            <w:tcW w:w="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835</w:t>
            </w:r>
          </w:p>
        </w:tc>
        <w:tc>
          <w:tcPr>
            <w:tcW w:w="21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资产收益分红、设置公益岗位</w:t>
            </w:r>
          </w:p>
        </w:tc>
        <w:tc>
          <w:tcPr>
            <w:tcW w:w="4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实施长春屯村边门谷香五谷食品加工厂项目，通过资产收益分红、设置公益岗位，带动脱贫户和监测对象增收。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2024年南山城镇永兴粮米加工厂项目</w:t>
            </w:r>
          </w:p>
        </w:tc>
        <w:tc>
          <w:tcPr>
            <w:tcW w:w="10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扩建</w:t>
            </w:r>
          </w:p>
        </w:tc>
        <w:tc>
          <w:tcPr>
            <w:tcW w:w="22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水稻深加工产业项目</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南山城镇</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太平甸村</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2024年</w:t>
            </w:r>
          </w:p>
        </w:tc>
        <w:tc>
          <w:tcPr>
            <w:tcW w:w="10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南山城镇人民政府</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300</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300</w:t>
            </w:r>
          </w:p>
        </w:tc>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592</w:t>
            </w:r>
          </w:p>
        </w:tc>
        <w:tc>
          <w:tcPr>
            <w:tcW w:w="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1139</w:t>
            </w:r>
          </w:p>
        </w:tc>
        <w:tc>
          <w:tcPr>
            <w:tcW w:w="21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通过投入衔接资金助力企业运营，收取资产收益用于享受产业帮扶政策的脱贫人口和监测对象差异化分红</w:t>
            </w:r>
          </w:p>
        </w:tc>
        <w:tc>
          <w:tcPr>
            <w:tcW w:w="4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通过资产收益分红，带动脱贫户和监测对象实现稳定增收。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0" w:hRule="atLeast"/>
        </w:trPr>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长沙村农产品加工项目</w:t>
            </w:r>
          </w:p>
        </w:tc>
        <w:tc>
          <w:tcPr>
            <w:tcW w:w="10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新建</w:t>
            </w:r>
          </w:p>
        </w:tc>
        <w:tc>
          <w:tcPr>
            <w:tcW w:w="22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1、特色农产品加工厂生产车间和库房600平方米。</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2、特色农产品加工厂设备购置</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3、特色农产品加工厂院落硬化沥青600平方米</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4、特色农产品销售大厅装修，展柜购置。</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5、农产品冷藏库500平方米。</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6、1000立农产品冷冻库一个。</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7、冷冻库、冷藏库设备设施。</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大苏河乡</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长沙村</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2024年</w:t>
            </w:r>
          </w:p>
        </w:tc>
        <w:tc>
          <w:tcPr>
            <w:tcW w:w="10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大苏河乡人民政府</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246</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246</w:t>
            </w:r>
          </w:p>
        </w:tc>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w:t>
            </w:r>
          </w:p>
        </w:tc>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w:t>
            </w:r>
          </w:p>
        </w:tc>
        <w:tc>
          <w:tcPr>
            <w:tcW w:w="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368</w:t>
            </w:r>
          </w:p>
        </w:tc>
        <w:tc>
          <w:tcPr>
            <w:tcW w:w="21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通过收益分红方式带动系统内人员增收</w:t>
            </w:r>
          </w:p>
        </w:tc>
        <w:tc>
          <w:tcPr>
            <w:tcW w:w="4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通过在长沙村建设中农产品加工厂，增加村内产业收入，以收益分红方式带动系统内人员增收。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1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下老坎村稻谷加工厂项目</w:t>
            </w:r>
          </w:p>
        </w:tc>
        <w:tc>
          <w:tcPr>
            <w:tcW w:w="10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新建</w:t>
            </w:r>
          </w:p>
        </w:tc>
        <w:tc>
          <w:tcPr>
            <w:tcW w:w="22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新建稻谷加工厂房600㎡，购买稻谷加工设备1套。</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夏家堡镇</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下老坎村</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2024年</w:t>
            </w:r>
          </w:p>
        </w:tc>
        <w:tc>
          <w:tcPr>
            <w:tcW w:w="10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夏家堡镇人民政府</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w:t>
            </w:r>
          </w:p>
        </w:tc>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w:t>
            </w:r>
          </w:p>
        </w:tc>
        <w:tc>
          <w:tcPr>
            <w:tcW w:w="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48</w:t>
            </w:r>
          </w:p>
        </w:tc>
        <w:tc>
          <w:tcPr>
            <w:tcW w:w="21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资产投资收益分红</w:t>
            </w:r>
          </w:p>
        </w:tc>
        <w:tc>
          <w:tcPr>
            <w:tcW w:w="4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所得收益去除在日常维护和管理费外，用于脱贫户和监测户差异化分配。通过资产收益分红，带动脱贫户和监测对象增收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trPr>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夏家堡镇裕灌现代农业科技项目</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新建</w:t>
            </w:r>
          </w:p>
        </w:tc>
        <w:tc>
          <w:tcPr>
            <w:tcW w:w="2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规划设计菇房1栋、精深加工生产车间、保鲜车间、覆土车间，建筑面积约4万平方米</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清原镇</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工业园区</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2024年</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夏家堡镇人民政府</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300</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300</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i w:val="0"/>
                <w:iCs w:val="0"/>
                <w:color w:val="000000"/>
                <w:sz w:val="24"/>
                <w:szCs w:val="24"/>
                <w:u w:val="none"/>
              </w:rPr>
            </w:pP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806</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1448</w:t>
            </w: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资产收益分红</w:t>
            </w:r>
          </w:p>
        </w:tc>
        <w:tc>
          <w:tcPr>
            <w:tcW w:w="4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通过投资建设规划设计菇房1栋、精深加工生产车间、保鲜车间、覆土车间，建筑面积约4万平方米，助力地区产业发展，带动农民增收。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1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苍石村农田水利设施建设项目</w:t>
            </w:r>
          </w:p>
        </w:tc>
        <w:tc>
          <w:tcPr>
            <w:tcW w:w="10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新建</w:t>
            </w:r>
          </w:p>
        </w:tc>
        <w:tc>
          <w:tcPr>
            <w:tcW w:w="22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恢复水毁后农田60亩，建设河堤2公里。</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红透山镇</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苍石村</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2024年</w:t>
            </w:r>
          </w:p>
        </w:tc>
        <w:tc>
          <w:tcPr>
            <w:tcW w:w="10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红透山镇人民政府</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w:t>
            </w:r>
          </w:p>
        </w:tc>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w:t>
            </w:r>
          </w:p>
        </w:tc>
        <w:tc>
          <w:tcPr>
            <w:tcW w:w="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52</w:t>
            </w:r>
          </w:p>
        </w:tc>
        <w:tc>
          <w:tcPr>
            <w:tcW w:w="21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建设农田水利设施，进一步提高和巩固脱贫成果。</w:t>
            </w:r>
          </w:p>
        </w:tc>
        <w:tc>
          <w:tcPr>
            <w:tcW w:w="4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通过恢复农田、建设河堤等设施，保障脱贫人口基本权益，提高群众满意度。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北三家村水毁耕地恢复项目</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新建</w:t>
            </w:r>
          </w:p>
        </w:tc>
        <w:tc>
          <w:tcPr>
            <w:tcW w:w="2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用于恢复北三家村水毁耕地（沙压38亩、冲走地板51.8亩）</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北三家镇</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北三家村</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2024年</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北三家镇人民政府</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66</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110</w:t>
            </w: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恢复水毁耕地，增加人均耕地保有量，促进群众增收，巩固脱贫攻坚成果</w:t>
            </w:r>
          </w:p>
        </w:tc>
        <w:tc>
          <w:tcPr>
            <w:tcW w:w="4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此项目实施后，有效保障我镇高质量发展空间，充分带动脱贫人口和监测人口增收，巩固脱贫攻坚成果接续推进乡村振兴，为全镇经济社会发展奠定坚实基础。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0" w:hRule="atLeast"/>
        </w:trPr>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湾甸子镇光伏项目建设</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新建</w:t>
            </w:r>
          </w:p>
        </w:tc>
        <w:tc>
          <w:tcPr>
            <w:tcW w:w="2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拟使用镇村两级扶贫资金，在镇政府办公楼屋顶及各村村部等集体建筑物屋顶建设分布式光伏发电项目</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湾甸子镇</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湾甸子村、七道河村、红树沟村、大那路村、砍椽沟村、大边沟村</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2024年</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湾甸子镇政府</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388</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388</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168</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288</w:t>
            </w: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利用光伏项目建设，最大程度发挥扶贫资金效用，带动全镇脱贫人口持续增收</w:t>
            </w:r>
          </w:p>
        </w:tc>
        <w:tc>
          <w:tcPr>
            <w:tcW w:w="4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项目建成后能最大程度的发挥扶贫资金效能，带动全镇脱贫人口持续增收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安鑫牧业肉鸡养殖项目</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养殖业基地</w:t>
            </w:r>
          </w:p>
        </w:tc>
        <w:tc>
          <w:tcPr>
            <w:tcW w:w="2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标准化养鸡舍6栋</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土口子乡</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治安村</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2024年</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土口子乡人民政府</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1600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900</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700</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241</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452</w:t>
            </w: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收益分红，提高脱贫户待遇，并改善各村基础设施</w:t>
            </w:r>
          </w:p>
        </w:tc>
        <w:tc>
          <w:tcPr>
            <w:tcW w:w="4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通过资产收益分红，带动脱贫户和边缘易致贫户实现稳定增收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辽宁柯尔牧业有限公司</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新建</w:t>
            </w:r>
          </w:p>
        </w:tc>
        <w:tc>
          <w:tcPr>
            <w:tcW w:w="2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肉牛养殖</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草市镇</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东大道村</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2024年</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草市镇人民政府</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55</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55</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141</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322</w:t>
            </w: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完善牛场生产设施建设提高收益差异化分配，带动脱贫人口就业务工等</w:t>
            </w:r>
          </w:p>
        </w:tc>
        <w:tc>
          <w:tcPr>
            <w:tcW w:w="4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实施辽宁柯尔牧业项目，通过资产收益分红，拟带动141户脱贫户和监测对象增收。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乡村建设项目</w:t>
            </w:r>
          </w:p>
        </w:tc>
        <w:tc>
          <w:tcPr>
            <w:tcW w:w="1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小计</w:t>
            </w:r>
          </w:p>
        </w:tc>
        <w:tc>
          <w:tcPr>
            <w:tcW w:w="10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22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1087</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1087</w:t>
            </w:r>
          </w:p>
        </w:tc>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2268</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5651</w:t>
            </w:r>
          </w:p>
        </w:tc>
        <w:tc>
          <w:tcPr>
            <w:tcW w:w="21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4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夏家堡镇人居环境整治项目</w:t>
            </w:r>
          </w:p>
        </w:tc>
        <w:tc>
          <w:tcPr>
            <w:tcW w:w="10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新建</w:t>
            </w:r>
          </w:p>
        </w:tc>
        <w:tc>
          <w:tcPr>
            <w:tcW w:w="22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电动垃圾清运车50台。  </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 夏家堡镇</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27村</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2024年</w:t>
            </w:r>
          </w:p>
        </w:tc>
        <w:tc>
          <w:tcPr>
            <w:tcW w:w="10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夏家堡镇人民政府</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w:t>
            </w:r>
          </w:p>
        </w:tc>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000000"/>
                <w:sz w:val="24"/>
                <w:szCs w:val="24"/>
                <w:u w:val="none"/>
              </w:rPr>
            </w:pPr>
          </w:p>
        </w:tc>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806</w:t>
            </w:r>
          </w:p>
        </w:tc>
        <w:tc>
          <w:tcPr>
            <w:tcW w:w="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1448</w:t>
            </w:r>
          </w:p>
        </w:tc>
        <w:tc>
          <w:tcPr>
            <w:tcW w:w="21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完善村级基础设施，推进乡村人居环境建设</w:t>
            </w:r>
          </w:p>
        </w:tc>
        <w:tc>
          <w:tcPr>
            <w:tcW w:w="4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通过实施基础设施建设项目，改善村级基础设施条件，改善人居环境，提高群众满意度。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夏家堡镇村屯美化项目</w:t>
            </w:r>
          </w:p>
        </w:tc>
        <w:tc>
          <w:tcPr>
            <w:tcW w:w="10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新建</w:t>
            </w:r>
          </w:p>
        </w:tc>
        <w:tc>
          <w:tcPr>
            <w:tcW w:w="22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新建围墙金庄村2200米，卜屯村2500米。  </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 夏家堡镇</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金庄村、卜屯村</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2024年</w:t>
            </w:r>
          </w:p>
        </w:tc>
        <w:tc>
          <w:tcPr>
            <w:tcW w:w="10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夏家堡镇人民政府</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282</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282</w:t>
            </w:r>
          </w:p>
        </w:tc>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000000"/>
                <w:sz w:val="24"/>
                <w:szCs w:val="24"/>
                <w:u w:val="none"/>
              </w:rPr>
            </w:pPr>
          </w:p>
        </w:tc>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53</w:t>
            </w:r>
          </w:p>
        </w:tc>
        <w:tc>
          <w:tcPr>
            <w:tcW w:w="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85</w:t>
            </w:r>
          </w:p>
        </w:tc>
        <w:tc>
          <w:tcPr>
            <w:tcW w:w="21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完善村级基础设施，推进乡村人居环境建设</w:t>
            </w:r>
          </w:p>
        </w:tc>
        <w:tc>
          <w:tcPr>
            <w:tcW w:w="4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通过实施基础设施建设项目，改善村级基础设施条件，改善人居环境，提高群众满意度。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夏家堡镇垃圾转运项目</w:t>
            </w:r>
          </w:p>
        </w:tc>
        <w:tc>
          <w:tcPr>
            <w:tcW w:w="10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新建</w:t>
            </w:r>
          </w:p>
        </w:tc>
        <w:tc>
          <w:tcPr>
            <w:tcW w:w="22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垃圾压缩车2台，150万元  </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 夏家堡镇</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夏家堡</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2024年</w:t>
            </w:r>
          </w:p>
        </w:tc>
        <w:tc>
          <w:tcPr>
            <w:tcW w:w="10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夏家堡镇人民政府</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w:t>
            </w:r>
          </w:p>
        </w:tc>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000000"/>
                <w:sz w:val="24"/>
                <w:szCs w:val="24"/>
                <w:u w:val="none"/>
              </w:rPr>
            </w:pPr>
          </w:p>
        </w:tc>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42</w:t>
            </w:r>
          </w:p>
        </w:tc>
        <w:tc>
          <w:tcPr>
            <w:tcW w:w="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58</w:t>
            </w:r>
          </w:p>
        </w:tc>
        <w:tc>
          <w:tcPr>
            <w:tcW w:w="21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完善村级基础设施，推进乡村人居环境建设</w:t>
            </w:r>
          </w:p>
        </w:tc>
        <w:tc>
          <w:tcPr>
            <w:tcW w:w="4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通过实施基础设施建设项目，改善村级基础设施条件，改善人居环境，提高群众满意度。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8" w:hRule="atLeast"/>
        </w:trPr>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土口子乡头改造项目</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基础设施建设</w:t>
            </w:r>
          </w:p>
        </w:tc>
        <w:tc>
          <w:tcPr>
            <w:tcW w:w="2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新建围墙3500米，改造围墙4500米，新建边沟2000米，改造边沟5000米，庭院灯1000盏，太阳能路灯50盏，碳化木桥50平方米，绿化树5000平方米</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土口子乡</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土口子村</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2024年</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土口子乡人民政府</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600</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1057</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2980</w:t>
            </w: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在建设过程中贫困户优先参与务工，改造土口子村生活环境</w:t>
            </w:r>
          </w:p>
        </w:tc>
        <w:tc>
          <w:tcPr>
            <w:tcW w:w="4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通过实施土口子乡基础设施建设项目，改善村级基础设施条件，提高群众满意度。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草市镇镇头村基础设施建设项目</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新建</w:t>
            </w:r>
          </w:p>
        </w:tc>
        <w:tc>
          <w:tcPr>
            <w:tcW w:w="2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完善村基础设施建设，改善人居生活环境。</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草市镇</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草市村</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2024年</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草市镇人民政府</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310</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1080</w:t>
            </w: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完善村基础设施建设，改善人居生活环境。</w:t>
            </w:r>
          </w:p>
        </w:tc>
        <w:tc>
          <w:tcPr>
            <w:tcW w:w="4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通过实施草市镇镇头村基础设施建设项目，改善村级基础设施条件，丰富村民业余文化生活，提高群众满意度。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人居环境整治项目</w:t>
            </w:r>
          </w:p>
        </w:tc>
        <w:tc>
          <w:tcPr>
            <w:tcW w:w="1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小计</w:t>
            </w:r>
          </w:p>
        </w:tc>
        <w:tc>
          <w:tcPr>
            <w:tcW w:w="10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22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298.8</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292</w:t>
            </w:r>
          </w:p>
        </w:tc>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6.8</w:t>
            </w:r>
          </w:p>
        </w:tc>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3030</w:t>
            </w:r>
          </w:p>
        </w:tc>
        <w:tc>
          <w:tcPr>
            <w:tcW w:w="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6610</w:t>
            </w:r>
          </w:p>
        </w:tc>
        <w:tc>
          <w:tcPr>
            <w:tcW w:w="21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4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改厕</w:t>
            </w:r>
          </w:p>
        </w:tc>
        <w:tc>
          <w:tcPr>
            <w:tcW w:w="10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改建</w:t>
            </w:r>
          </w:p>
        </w:tc>
        <w:tc>
          <w:tcPr>
            <w:tcW w:w="22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对长沙村厕所存在问题人员进行厕所修建</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大苏河乡</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长沙村</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2024年</w:t>
            </w:r>
          </w:p>
        </w:tc>
        <w:tc>
          <w:tcPr>
            <w:tcW w:w="10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大苏河乡人民政府</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w:t>
            </w:r>
          </w:p>
        </w:tc>
        <w:tc>
          <w:tcPr>
            <w:tcW w:w="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21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完善厕所改革，推进乡村人居环境建设</w:t>
            </w:r>
          </w:p>
        </w:tc>
        <w:tc>
          <w:tcPr>
            <w:tcW w:w="4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推进乡村人居环境建设，提升人民群众幸福感、满足感、安全感。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08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67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2024年杨家店村基础设施建设</w:t>
            </w:r>
          </w:p>
        </w:tc>
        <w:tc>
          <w:tcPr>
            <w:tcW w:w="105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新建</w:t>
            </w:r>
          </w:p>
        </w:tc>
        <w:tc>
          <w:tcPr>
            <w:tcW w:w="228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新建路灯、新建围墙</w:t>
            </w:r>
          </w:p>
        </w:tc>
        <w:tc>
          <w:tcPr>
            <w:tcW w:w="8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大苏河乡</w:t>
            </w:r>
          </w:p>
        </w:tc>
        <w:tc>
          <w:tcPr>
            <w:tcW w:w="8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杨家店村</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2024年</w:t>
            </w:r>
          </w:p>
        </w:tc>
        <w:tc>
          <w:tcPr>
            <w:tcW w:w="103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大苏河乡人民政府</w:t>
            </w:r>
          </w:p>
        </w:tc>
        <w:tc>
          <w:tcPr>
            <w:tcW w:w="81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70</w:t>
            </w:r>
          </w:p>
        </w:tc>
        <w:tc>
          <w:tcPr>
            <w:tcW w:w="130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70</w:t>
            </w:r>
          </w:p>
        </w:tc>
        <w:tc>
          <w:tcPr>
            <w:tcW w:w="95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w:t>
            </w:r>
          </w:p>
        </w:tc>
        <w:tc>
          <w:tcPr>
            <w:tcW w:w="8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91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w:t>
            </w: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完善村内基础设施建设，推进乡村人居环境整治</w:t>
            </w:r>
          </w:p>
        </w:tc>
        <w:tc>
          <w:tcPr>
            <w:tcW w:w="4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推进乡村人居环境建设，提升人民群众幸福感、满足感、安全感。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08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67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2024年南天门村基础设施建设</w:t>
            </w:r>
          </w:p>
        </w:tc>
        <w:tc>
          <w:tcPr>
            <w:tcW w:w="105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新建</w:t>
            </w:r>
          </w:p>
        </w:tc>
        <w:tc>
          <w:tcPr>
            <w:tcW w:w="228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村内基础设施建设</w:t>
            </w:r>
          </w:p>
        </w:tc>
        <w:tc>
          <w:tcPr>
            <w:tcW w:w="8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大苏河乡</w:t>
            </w:r>
          </w:p>
        </w:tc>
        <w:tc>
          <w:tcPr>
            <w:tcW w:w="8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南天门村</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2024年</w:t>
            </w:r>
          </w:p>
        </w:tc>
        <w:tc>
          <w:tcPr>
            <w:tcW w:w="103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大苏河乡人民政府</w:t>
            </w:r>
          </w:p>
        </w:tc>
        <w:tc>
          <w:tcPr>
            <w:tcW w:w="81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w:t>
            </w:r>
          </w:p>
        </w:tc>
        <w:tc>
          <w:tcPr>
            <w:tcW w:w="130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w:t>
            </w:r>
          </w:p>
        </w:tc>
        <w:tc>
          <w:tcPr>
            <w:tcW w:w="95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w:t>
            </w:r>
          </w:p>
        </w:tc>
        <w:tc>
          <w:tcPr>
            <w:tcW w:w="86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39</w:t>
            </w:r>
          </w:p>
        </w:tc>
        <w:tc>
          <w:tcPr>
            <w:tcW w:w="91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71</w:t>
            </w: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完善村内基础设施建设，推进乡村人居环境整治</w:t>
            </w:r>
          </w:p>
        </w:tc>
        <w:tc>
          <w:tcPr>
            <w:tcW w:w="4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推进乡村人居环境建设，提升人民群众幸福感、满足感、安全感。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108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人居环境改善项目</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固定资产使用</w:t>
            </w:r>
          </w:p>
        </w:tc>
        <w:tc>
          <w:tcPr>
            <w:tcW w:w="2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购买垃圾桶  2975个，按比例分配给10个村，用于人居环境改善</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土口子乡</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10个村</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2024年</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土口子乡人民政府</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26.8</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6.8</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2975</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6500</w:t>
            </w: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提升全乡农户对生态环境保护的意识</w:t>
            </w:r>
          </w:p>
        </w:tc>
        <w:tc>
          <w:tcPr>
            <w:tcW w:w="4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通过实施土口子乡农村人居环境建设项目，改善村级基础设施条件，全力打造清洁美观、舒适宜居的美丽乡村，提高群众生活质量。</w:t>
            </w:r>
          </w:p>
        </w:tc>
      </w:tr>
    </w:tbl>
    <w:p>
      <w:pPr>
        <w:jc w:val="both"/>
        <w:rPr>
          <w:rFonts w:hint="eastAsia" w:ascii="宋体" w:hAnsi="宋体" w:eastAsia="宋体" w:cs="宋体"/>
          <w:sz w:val="32"/>
          <w:szCs w:val="32"/>
          <w:lang w:val="en-US" w:eastAsia="zh-CN"/>
        </w:rPr>
        <w:sectPr>
          <w:pgSz w:w="23811" w:h="16838" w:orient="landscape"/>
          <w:pgMar w:top="1800" w:right="1134" w:bottom="1800" w:left="1134" w:header="851" w:footer="992" w:gutter="0"/>
          <w:cols w:space="425" w:num="1"/>
          <w:docGrid w:type="lines" w:linePitch="312" w:charSpace="0"/>
        </w:sectPr>
      </w:pPr>
    </w:p>
    <w:p>
      <w:pPr>
        <w:ind w:firstLine="5120" w:firstLineChars="1600"/>
        <w:jc w:val="both"/>
        <w:rPr>
          <w:rFonts w:hint="eastAsia" w:ascii="宋体" w:hAnsi="宋体" w:eastAsia="宋体" w:cs="宋体"/>
          <w:sz w:val="32"/>
          <w:szCs w:val="32"/>
          <w:lang w:val="en-US" w:eastAsia="zh-CN"/>
        </w:rPr>
        <w:sectPr>
          <w:pgSz w:w="11906" w:h="16838"/>
          <w:pgMar w:top="1134" w:right="1800" w:bottom="1134" w:left="1800" w:header="851" w:footer="992" w:gutter="0"/>
          <w:cols w:space="425" w:num="1"/>
          <w:docGrid w:type="lines" w:linePitch="312" w:charSpace="0"/>
        </w:sectPr>
      </w:pPr>
    </w:p>
    <w:p>
      <w:pPr>
        <w:ind w:firstLine="5120" w:firstLineChars="1600"/>
        <w:jc w:val="both"/>
        <w:rPr>
          <w:rFonts w:hint="eastAsia" w:ascii="宋体" w:hAnsi="宋体" w:eastAsia="宋体" w:cs="宋体"/>
          <w:sz w:val="32"/>
          <w:szCs w:val="32"/>
          <w:lang w:val="en-US" w:eastAsia="zh-CN"/>
        </w:rPr>
        <w:sectPr>
          <w:pgSz w:w="11906" w:h="16838"/>
          <w:pgMar w:top="1134" w:right="1800" w:bottom="1134" w:left="1800"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2M2FkZDc2Yjg5NzFhZTdmNjgxNjI3NjgxYjg3N2QifQ=="/>
  </w:docVars>
  <w:rsids>
    <w:rsidRoot w:val="00000000"/>
    <w:rsid w:val="0E3C3BC5"/>
    <w:rsid w:val="25A56E66"/>
    <w:rsid w:val="2E206C09"/>
    <w:rsid w:val="3FE31800"/>
    <w:rsid w:val="5BEE017D"/>
    <w:rsid w:val="63D775C5"/>
    <w:rsid w:val="64997CDB"/>
    <w:rsid w:val="71AB2D56"/>
    <w:rsid w:val="72D6127B"/>
    <w:rsid w:val="766052A4"/>
    <w:rsid w:val="77FFD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2024-04-01T09:24:00Z</dcterms:created>
  <dc:creator>Administrator</dc:creator>
  <cp:lastModifiedBy>fushunshi</cp:lastModifiedBy>
  <cp:lastPrinted>2024-04-03T08:46:00Z</cp:lastPrinted>
  <dcterms:modified xsi:type="dcterms:W3CDTF">2024-04-09T14:33:20Z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A5E689610EF54BDBA0528AE5342E7A72_12</vt:lpwstr>
  </property>
</Properties>
</file>