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21" w:rsidRDefault="008E581E" w:rsidP="00872521">
      <w:pPr>
        <w:rPr>
          <w:rFonts w:ascii="华文中宋" w:eastAsia="华文中宋" w:hAnsi="华文中宋" w:cs="楷体"/>
          <w:b/>
          <w:bCs/>
          <w:sz w:val="44"/>
          <w:szCs w:val="44"/>
        </w:rPr>
      </w:pPr>
      <w:r>
        <w:rPr>
          <w:rFonts w:ascii="华文中宋" w:eastAsia="华文中宋" w:hAnsi="华文中宋" w:cs="楷体"/>
          <w:b/>
          <w:bCs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left:0;text-align:left;margin-left:-8.05pt;margin-top:6.55pt;width:434.65pt;height:48.25pt;z-index:251659264" fillcolor="red" strokecolor="red">
            <v:textpath style="font-family:&quot;方正小标宋简体&quot;;font-size:18pt;font-weight:bold" trim="t" fitpath="t" string="清原满族自治县民族和宗教事务局"/>
            <w10:wrap type="square"/>
          </v:shape>
        </w:pict>
      </w:r>
      <w:r>
        <w:rPr>
          <w:rFonts w:ascii="华文中宋" w:eastAsia="华文中宋" w:hAnsi="华文中宋" w:cs="楷体"/>
          <w:b/>
          <w:bCs/>
          <w:noProof/>
          <w:sz w:val="44"/>
          <w:szCs w:val="44"/>
        </w:rPr>
        <w:pict>
          <v:line id="_x0000_s2052" style="position:absolute;left:0;text-align:left;flip:y;z-index:251658240" from="-19.05pt,76.15pt" to="426.6pt,76.15pt" o:gfxdata="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0L1TNcA&#10;AAALAQAADwAAAAAAAAABACAAAAAiAAAAZHJzL2Rvd25yZXYueG1sUEsBAhQAFAAAAAgAh07iQARz&#10;IzXnAQAApQMAAA4AAAAAAAAAAQAgAAAAJgEAAGRycy9lMm9Eb2MueG1sUEsFBgAAAAAGAAYAWQEA&#10;AH8FAAAAAA==&#10;" strokecolor="red" strokeweight="2pt"/>
        </w:pict>
      </w:r>
    </w:p>
    <w:p w:rsidR="009B568C" w:rsidRPr="00A715C9" w:rsidRDefault="005C3BB0">
      <w:pPr>
        <w:jc w:val="center"/>
        <w:rPr>
          <w:rFonts w:ascii="华文中宋" w:eastAsia="华文中宋" w:hAnsi="华文中宋" w:cs="仿宋"/>
          <w:sz w:val="44"/>
          <w:szCs w:val="44"/>
        </w:rPr>
      </w:pPr>
      <w:r w:rsidRPr="00A715C9">
        <w:rPr>
          <w:rFonts w:ascii="华文中宋" w:eastAsia="华文中宋" w:hAnsi="华文中宋" w:cs="楷体" w:hint="eastAsia"/>
          <w:b/>
          <w:bCs/>
          <w:sz w:val="44"/>
          <w:szCs w:val="44"/>
        </w:rPr>
        <w:t>执法全过程记录</w:t>
      </w:r>
      <w:r w:rsidR="00294386">
        <w:rPr>
          <w:rFonts w:ascii="华文中宋" w:eastAsia="华文中宋" w:hAnsi="华文中宋" w:cs="楷体" w:hint="eastAsia"/>
          <w:b/>
          <w:bCs/>
          <w:sz w:val="44"/>
          <w:szCs w:val="44"/>
        </w:rPr>
        <w:t>制度</w:t>
      </w:r>
    </w:p>
    <w:p w:rsidR="009B568C" w:rsidRPr="0020428B" w:rsidRDefault="009B568C">
      <w:pPr>
        <w:rPr>
          <w:rFonts w:ascii="仿宋" w:eastAsia="仿宋" w:hAnsi="仿宋" w:cs="仿宋"/>
          <w:sz w:val="32"/>
          <w:szCs w:val="32"/>
        </w:rPr>
      </w:pP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第一条 为推进</w:t>
      </w:r>
      <w:r w:rsidR="00294386">
        <w:rPr>
          <w:rFonts w:ascii="仿宋" w:eastAsia="仿宋" w:hAnsi="仿宋" w:cs="仿宋" w:hint="eastAsia"/>
          <w:sz w:val="32"/>
          <w:szCs w:val="32"/>
        </w:rPr>
        <w:t>依法行政</w:t>
      </w:r>
      <w:r>
        <w:rPr>
          <w:rFonts w:ascii="仿宋" w:eastAsia="仿宋" w:hAnsi="仿宋" w:cs="仿宋" w:hint="eastAsia"/>
          <w:sz w:val="32"/>
          <w:szCs w:val="32"/>
        </w:rPr>
        <w:t>，规范行政执法程序，促进严格、规范、公正、文明执法，保障少数民族、信教群众和有关社会组织的合法权益，根据有关法律法规，结合我局实际，制定本</w:t>
      </w:r>
      <w:r w:rsidR="00294386">
        <w:rPr>
          <w:rFonts w:ascii="仿宋" w:eastAsia="仿宋" w:hAnsi="仿宋" w:cs="仿宋" w:hint="eastAsia"/>
          <w:sz w:val="32"/>
          <w:szCs w:val="32"/>
        </w:rPr>
        <w:t>制度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第二条 本</w:t>
      </w:r>
      <w:r w:rsidR="00294386">
        <w:rPr>
          <w:rFonts w:ascii="仿宋" w:eastAsia="仿宋" w:hAnsi="仿宋" w:cs="仿宋" w:hint="eastAsia"/>
          <w:sz w:val="32"/>
          <w:szCs w:val="32"/>
        </w:rPr>
        <w:t>制度</w:t>
      </w:r>
      <w:r>
        <w:rPr>
          <w:rFonts w:ascii="仿宋" w:eastAsia="仿宋" w:hAnsi="仿宋" w:cs="仿宋" w:hint="eastAsia"/>
          <w:sz w:val="32"/>
          <w:szCs w:val="32"/>
        </w:rPr>
        <w:t>所称行政执法，是指我局依据法律法规实施的行政许可、行政处罚、行政检查等行政行为。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第三条 本</w:t>
      </w:r>
      <w:r w:rsidR="00294386">
        <w:rPr>
          <w:rFonts w:ascii="仿宋" w:eastAsia="仿宋" w:hAnsi="仿宋" w:cs="仿宋" w:hint="eastAsia"/>
          <w:sz w:val="32"/>
          <w:szCs w:val="32"/>
        </w:rPr>
        <w:t>制度</w:t>
      </w:r>
      <w:r>
        <w:rPr>
          <w:rFonts w:ascii="仿宋" w:eastAsia="仿宋" w:hAnsi="仿宋" w:cs="仿宋" w:hint="eastAsia"/>
          <w:sz w:val="32"/>
          <w:szCs w:val="32"/>
        </w:rPr>
        <w:t>所称全过程记录，是指执法人员通过文字、音像等记录方式，对执法程序启动、调查取证、审查决定、送达执行、归档管理等行政执法整个过程进行跟踪记录的活动。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文字记录方式包括向当事人出具的行政执法文书、调查取证相关文书、鉴定意见、专家论证报告、听证报告、内部程序审批表、送达回证等书面记录。</w:t>
      </w:r>
    </w:p>
    <w:p w:rsidR="009B568C" w:rsidRDefault="005C3B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音像记录方式包括采用照相、录音、录像、视频监控等方式进行的记录。　　</w:t>
      </w:r>
    </w:p>
    <w:p w:rsidR="009B568C" w:rsidRDefault="005C3B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文字与音像记录方式可同时使用，也可分别使用。另有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规定的按相关规定执行。</w:t>
      </w:r>
    </w:p>
    <w:p w:rsidR="009B568C" w:rsidRDefault="005C3B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第四条 行政执法全过程记录应坚持合法、客观、公正的原则。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民族宗教行政执法应根据执法行为的性质、种类、现场、阶段等情况，采取合法、适当、有效的方式和手段对执法全过程实施记录。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第五条  </w:t>
      </w:r>
      <w:r w:rsidR="0020428B">
        <w:rPr>
          <w:rFonts w:ascii="仿宋" w:eastAsia="仿宋" w:hAnsi="仿宋" w:cs="仿宋" w:hint="eastAsia"/>
          <w:sz w:val="32"/>
          <w:szCs w:val="32"/>
        </w:rPr>
        <w:t>民族宗教组</w:t>
      </w:r>
      <w:r>
        <w:rPr>
          <w:rFonts w:ascii="仿宋" w:eastAsia="仿宋" w:hAnsi="仿宋" w:cs="仿宋" w:hint="eastAsia"/>
          <w:sz w:val="32"/>
          <w:szCs w:val="32"/>
        </w:rPr>
        <w:t>负责对本单位、本系统行政执法全过程记录工作的监督检查、指导协调。并根据执法需要配备执法记录仪等相应音像设备。</w:t>
      </w:r>
    </w:p>
    <w:p w:rsidR="009B568C" w:rsidRDefault="005C3B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第六条  依职权启动一般程序行政执法的，由行政执法人员填写程序启动审批表，报局领导批准。情况紧急的，可先启动行政执法程序，并在行政执法程序启动后24小时内补报。</w:t>
      </w:r>
    </w:p>
    <w:p w:rsidR="009B568C" w:rsidRDefault="005C3BB0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程序启动审批表应载明启动原因、当事人基本情况、承办人意见、承办机构意见和行政机关负责人意见。其中重大行政执法行为还应载明行政审批科合法性审查意见。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第七条  行政执法人员应在相关调查笔录中对执法人员数量、姓名、执法证件编号及出示情况进行文字记录，并由当事人或有关在场人员签字或盖章。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第八条  行政执法人员在执法过程中对告知行政相对人陈述、申辩、申请回避、听证等权利的方式应进行记录。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　　第九条  采取现场检查勘验、抽样调查和听证取证方式的，应同时进行音像记录，不适宜音像记录的除外。采取其他调查取证方式的，可根据执法需要进行音像记录。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第十条 </w:t>
      </w:r>
      <w:r w:rsidR="00294386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配合有关部门依法实施行政强制措施的，应通过制作法定文书的方式进行文字记录，还应同时进行音像记录。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第十一条 直接送达行政执法文书，由送达人、受送达人或符合法定条件的签收人在送达回证上签名或盖章。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第十二条 局作出行政执法决定后，应对当事人履行行政决定的情况进行文字记录。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依法责令改正的，应按期对改正情况进行核查并进行文字记录，可根据执法需要进行音像记录。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第十三条 涉及国家秘密、商业秘密和个人隐私的执法记录信息，应严格按照保密工作的有关规定和权限进行管理。</w:t>
      </w:r>
    </w:p>
    <w:p w:rsidR="009B568C" w:rsidRDefault="005C3B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  第十四条 本</w:t>
      </w:r>
      <w:r w:rsidR="00294386">
        <w:rPr>
          <w:rFonts w:ascii="仿宋" w:eastAsia="仿宋" w:hAnsi="仿宋" w:cs="仿宋" w:hint="eastAsia"/>
          <w:sz w:val="32"/>
          <w:szCs w:val="32"/>
        </w:rPr>
        <w:t>制度</w:t>
      </w:r>
      <w:r>
        <w:rPr>
          <w:rFonts w:ascii="仿宋" w:eastAsia="仿宋" w:hAnsi="仿宋" w:cs="仿宋" w:hint="eastAsia"/>
          <w:sz w:val="32"/>
          <w:szCs w:val="32"/>
        </w:rPr>
        <w:t>由民族宗教事务局负责解释。</w:t>
      </w:r>
    </w:p>
    <w:p w:rsidR="009B568C" w:rsidRDefault="005C3BB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第十五条 本</w:t>
      </w:r>
      <w:r w:rsidR="00294386">
        <w:rPr>
          <w:rFonts w:ascii="仿宋" w:eastAsia="仿宋" w:hAnsi="仿宋" w:cs="仿宋" w:hint="eastAsia"/>
          <w:sz w:val="32"/>
          <w:szCs w:val="32"/>
        </w:rPr>
        <w:t>制度</w:t>
      </w:r>
      <w:r>
        <w:rPr>
          <w:rFonts w:ascii="仿宋" w:eastAsia="仿宋" w:hAnsi="仿宋" w:cs="仿宋" w:hint="eastAsia"/>
          <w:sz w:val="32"/>
          <w:szCs w:val="32"/>
        </w:rPr>
        <w:t>自发布之日起施行。</w:t>
      </w:r>
    </w:p>
    <w:p w:rsidR="009B568C" w:rsidRDefault="009B568C" w:rsidP="002B6230">
      <w:pPr>
        <w:rPr>
          <w:rFonts w:ascii="仿宋" w:eastAsia="仿宋" w:hAnsi="仿宋" w:cs="仿宋"/>
          <w:sz w:val="32"/>
          <w:szCs w:val="32"/>
        </w:rPr>
      </w:pPr>
    </w:p>
    <w:p w:rsidR="002B6230" w:rsidRDefault="002B6230" w:rsidP="002B6230">
      <w:pPr>
        <w:rPr>
          <w:rFonts w:ascii="仿宋" w:eastAsia="仿宋" w:hAnsi="仿宋" w:cs="仿宋"/>
          <w:sz w:val="32"/>
          <w:szCs w:val="32"/>
        </w:rPr>
      </w:pPr>
    </w:p>
    <w:p w:rsidR="009B568C" w:rsidRDefault="00B00D2E" w:rsidP="00B00D2E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 w:rsidR="0020428B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20428B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20428B"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B568C" w:rsidRDefault="005C3BB0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</w:p>
    <w:sectPr w:rsidR="009B568C" w:rsidSect="009B56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00" w:rsidRDefault="00310900" w:rsidP="009B568C">
      <w:r>
        <w:separator/>
      </w:r>
    </w:p>
  </w:endnote>
  <w:endnote w:type="continuationSeparator" w:id="1">
    <w:p w:rsidR="00310900" w:rsidRDefault="00310900" w:rsidP="009B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8C" w:rsidRDefault="008E581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B568C" w:rsidRDefault="008E581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C3BB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0428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00" w:rsidRDefault="00310900" w:rsidP="009B568C">
      <w:r>
        <w:separator/>
      </w:r>
    </w:p>
  </w:footnote>
  <w:footnote w:type="continuationSeparator" w:id="1">
    <w:p w:rsidR="00310900" w:rsidRDefault="00310900" w:rsidP="009B5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68C"/>
    <w:rsid w:val="000058D9"/>
    <w:rsid w:val="0020428B"/>
    <w:rsid w:val="00252C09"/>
    <w:rsid w:val="00294386"/>
    <w:rsid w:val="002B6230"/>
    <w:rsid w:val="00310900"/>
    <w:rsid w:val="005C3BB0"/>
    <w:rsid w:val="00610DEF"/>
    <w:rsid w:val="00872521"/>
    <w:rsid w:val="008E581E"/>
    <w:rsid w:val="009B568C"/>
    <w:rsid w:val="00A715C9"/>
    <w:rsid w:val="00B00D2E"/>
    <w:rsid w:val="00BD0686"/>
    <w:rsid w:val="00BD4608"/>
    <w:rsid w:val="00F2335F"/>
    <w:rsid w:val="00F2489E"/>
    <w:rsid w:val="00F41CFC"/>
    <w:rsid w:val="0B4B74F5"/>
    <w:rsid w:val="21092B6D"/>
    <w:rsid w:val="3AB264BA"/>
    <w:rsid w:val="65B4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56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B568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14</cp:revision>
  <dcterms:created xsi:type="dcterms:W3CDTF">2014-10-29T12:08:00Z</dcterms:created>
  <dcterms:modified xsi:type="dcterms:W3CDTF">2020-11-30T07:51:00Z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