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清原县农业农村局关于县七届政协第三次会议第83号提案的答复</w:t>
      </w:r>
    </w:p>
    <w:p>
      <w:pPr>
        <w:pStyle w:val="2"/>
        <w:spacing w:beforeLines="50" w:beforeAutospacing="0" w:afterLines="50" w:afterAutospacing="0" w:line="360" w:lineRule="auto"/>
        <w:ind w:right="105" w:rightChars="50"/>
        <w:rPr>
          <w:rStyle w:val="5"/>
          <w:rFonts w:hint="eastAsia" w:ascii="仿宋" w:hAnsi="仿宋" w:eastAsia="仿宋"/>
          <w:b w:val="0"/>
          <w:bCs/>
          <w:color w:val="333333"/>
          <w:sz w:val="32"/>
          <w:szCs w:val="32"/>
        </w:rPr>
      </w:pPr>
      <w:r>
        <w:rPr>
          <w:rStyle w:val="5"/>
          <w:rFonts w:hint="eastAsia" w:ascii="仿宋" w:hAnsi="仿宋" w:eastAsia="仿宋"/>
          <w:b w:val="0"/>
          <w:bCs/>
          <w:color w:val="333333"/>
          <w:sz w:val="32"/>
          <w:szCs w:val="32"/>
        </w:rPr>
        <w:t>李侠委员：</w:t>
      </w:r>
    </w:p>
    <w:p>
      <w:pPr>
        <w:pStyle w:val="2"/>
        <w:spacing w:beforeLines="50" w:beforeAutospacing="0" w:afterLines="50" w:afterAutospacing="0" w:line="360" w:lineRule="auto"/>
        <w:ind w:right="105" w:rightChars="50" w:firstLine="640" w:firstLineChars="200"/>
        <w:rPr>
          <w:rStyle w:val="5"/>
          <w:rFonts w:hint="eastAsia" w:ascii="仿宋" w:hAnsi="仿宋" w:eastAsia="仿宋"/>
          <w:b w:val="0"/>
          <w:bCs/>
          <w:color w:val="333333"/>
          <w:sz w:val="32"/>
          <w:szCs w:val="32"/>
        </w:rPr>
      </w:pPr>
      <w:r>
        <w:rPr>
          <w:rStyle w:val="5"/>
          <w:rFonts w:hint="eastAsia" w:ascii="仿宋" w:hAnsi="仿宋" w:eastAsia="仿宋"/>
          <w:b w:val="0"/>
          <w:bCs/>
          <w:color w:val="333333"/>
          <w:sz w:val="32"/>
          <w:szCs w:val="32"/>
        </w:rPr>
        <w:t>您提出的《关于妥善处理农药废弃物的建议》收悉。现答复如下：</w:t>
      </w:r>
    </w:p>
    <w:p>
      <w:pPr>
        <w:pStyle w:val="2"/>
        <w:spacing w:beforeLines="50" w:beforeAutospacing="0" w:afterLines="50" w:afterAutospacing="0" w:line="360" w:lineRule="auto"/>
        <w:ind w:right="105" w:rightChars="50" w:firstLine="640" w:firstLineChars="200"/>
        <w:rPr>
          <w:rStyle w:val="5"/>
          <w:rFonts w:hint="eastAsia" w:ascii="仿宋" w:hAnsi="仿宋" w:eastAsia="仿宋"/>
          <w:b w:val="0"/>
          <w:bCs/>
          <w:color w:val="333333"/>
          <w:sz w:val="32"/>
          <w:szCs w:val="32"/>
        </w:rPr>
      </w:pPr>
      <w:r>
        <w:rPr>
          <w:rStyle w:val="5"/>
          <w:rFonts w:hint="eastAsia" w:ascii="仿宋" w:hAnsi="仿宋" w:eastAsia="仿宋"/>
          <w:b w:val="0"/>
          <w:bCs/>
          <w:color w:val="333333"/>
          <w:sz w:val="32"/>
          <w:szCs w:val="32"/>
        </w:rPr>
        <w:t>近年来，我县中药材种植面积不断扩大，但是中药材生产规模化和专业化程度较低、种质混杂、品种混乱。一种药材存在多种种质、栽培类型或多种基源，不同种质或类型，因其基因型不同，在形态、产量、质量、抗性等均不同，致使药材质量参差不齐，这也是为什么很多人使用传统药方感觉作用不明显的重要原因。尽管影响中药材质量的因素有很多，但中药材质量监管是管控中药材质量的重要手段，是强化过程管控，从源头上实施质量控制的有效措施，保证进入市场的中药材质量。</w:t>
      </w:r>
    </w:p>
    <w:p>
      <w:pPr>
        <w:pStyle w:val="2"/>
        <w:spacing w:beforeLines="50" w:beforeAutospacing="0" w:afterLines="50" w:afterAutospacing="0" w:line="360" w:lineRule="auto"/>
        <w:ind w:right="105" w:rightChars="50" w:firstLine="640" w:firstLineChars="200"/>
        <w:rPr>
          <w:rStyle w:val="5"/>
          <w:rFonts w:hint="eastAsia" w:ascii="仿宋" w:hAnsi="仿宋" w:eastAsia="仿宋"/>
          <w:b w:val="0"/>
          <w:bCs/>
          <w:color w:val="333333"/>
          <w:sz w:val="32"/>
          <w:szCs w:val="32"/>
        </w:rPr>
      </w:pPr>
      <w:r>
        <w:rPr>
          <w:rStyle w:val="5"/>
          <w:rFonts w:hint="eastAsia" w:ascii="仿宋" w:hAnsi="仿宋" w:eastAsia="仿宋"/>
          <w:b w:val="0"/>
          <w:bCs/>
          <w:color w:val="333333"/>
          <w:sz w:val="32"/>
          <w:szCs w:val="32"/>
        </w:rPr>
        <w:t>我单位将对中药草质量开展深入调查，积极对上汇报相关情况，争取相关政策。实现强化过程管理，并建立生产有规范、来源可追溯、去向可查证、责任可追究的中药材质量追溯体系，进一步提升中药材质量，从而保障中药材的安全、有效、稳定、可控。</w:t>
      </w:r>
    </w:p>
    <w:p>
      <w:pPr>
        <w:pStyle w:val="2"/>
        <w:spacing w:beforeLines="50" w:beforeAutospacing="0" w:afterLines="50" w:afterAutospacing="0" w:line="360" w:lineRule="auto"/>
        <w:ind w:right="105" w:rightChars="50" w:firstLine="640" w:firstLineChars="200"/>
        <w:rPr>
          <w:rStyle w:val="5"/>
          <w:rFonts w:hint="eastAsia" w:ascii="仿宋" w:hAnsi="仿宋" w:eastAsia="仿宋"/>
          <w:b w:val="0"/>
          <w:bCs/>
          <w:color w:val="333333"/>
          <w:sz w:val="32"/>
          <w:szCs w:val="32"/>
        </w:rPr>
      </w:pPr>
      <w:r>
        <w:rPr>
          <w:rStyle w:val="5"/>
          <w:rFonts w:hint="eastAsia" w:ascii="仿宋" w:hAnsi="仿宋" w:eastAsia="仿宋"/>
          <w:b w:val="0"/>
          <w:bCs/>
          <w:color w:val="333333"/>
          <w:sz w:val="32"/>
          <w:szCs w:val="32"/>
        </w:rPr>
        <w:t>同时，近几年我县有机农业发展态势良好，我单位也将鼓励有能力的中药材种植企业、合作社、家庭农场申报有机认证，进一步保证中药材质量。</w:t>
      </w:r>
    </w:p>
    <w:p>
      <w:pPr>
        <w:pStyle w:val="2"/>
        <w:spacing w:beforeLines="50" w:beforeAutospacing="0" w:afterLines="50" w:afterAutospacing="0" w:line="360" w:lineRule="auto"/>
        <w:ind w:right="105" w:rightChars="50" w:firstLine="640" w:firstLineChars="200"/>
        <w:rPr>
          <w:rStyle w:val="5"/>
          <w:rFonts w:ascii="仿宋" w:hAnsi="仿宋" w:eastAsia="仿宋" w:cs="Arial"/>
          <w:b w:val="0"/>
          <w:color w:val="333333"/>
          <w:sz w:val="32"/>
          <w:szCs w:val="32"/>
        </w:rPr>
      </w:pPr>
      <w:r>
        <w:rPr>
          <w:rStyle w:val="5"/>
          <w:rFonts w:hint="eastAsia" w:ascii="仿宋" w:hAnsi="仿宋" w:eastAsia="仿宋"/>
          <w:b w:val="0"/>
          <w:bCs/>
          <w:color w:val="333333"/>
          <w:sz w:val="32"/>
          <w:szCs w:val="32"/>
        </w:rPr>
        <w:t>李侠委员，非常感谢您对县农业和农村工作的关心和支持，也希望在今后工作中，继续得到您的关注，共同推进农村、农业建设工作健康发展。</w:t>
      </w:r>
    </w:p>
    <w:p>
      <w:pPr>
        <w:spacing w:before="50" w:afterLines="50" w:line="360" w:lineRule="auto"/>
        <w:ind w:left="50" w:right="5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0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承 办 单 位： （公章）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负责人签字：  （签字）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  2020年5月20日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11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spacing w:val="11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11"/>
          <w:kern w:val="0"/>
          <w:sz w:val="32"/>
          <w:szCs w:val="32"/>
          <w:lang w:val="en-US" w:eastAsia="zh-CN"/>
        </w:rPr>
        <w:t>抄送：县政协经科提案委、县政府办公室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C0BBB"/>
    <w:rsid w:val="089E3028"/>
    <w:rsid w:val="099B0EB9"/>
    <w:rsid w:val="0E0911B1"/>
    <w:rsid w:val="1489376A"/>
    <w:rsid w:val="154F445F"/>
    <w:rsid w:val="1C275A1A"/>
    <w:rsid w:val="1F8C0BBB"/>
    <w:rsid w:val="28ED30E6"/>
    <w:rsid w:val="308C2E58"/>
    <w:rsid w:val="4C2C4507"/>
    <w:rsid w:val="58F00DF7"/>
    <w:rsid w:val="63B304ED"/>
    <w:rsid w:val="7F7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2019-04-01T02:47:00Z</dcterms:created>
  <dc:creator>Administrator</dc:creator>
  <cp:lastModifiedBy>Yj 佳佳佳由</cp:lastModifiedBy>
  <cp:lastPrinted>2019-04-17T01:59:00Z</cp:lastPrinted>
  <dcterms:modified xsi:type="dcterms:W3CDTF">2020-06-01T08:35:19Z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